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4E79"/>
          <w:spacing w:val="30"/>
          <w:sz w:val="16"/>
          <w:szCs w:val="16"/>
        </w:rPr>
        <w:t xml:space="preserve">————————————————  (SCHEME NAME)</w:t>
      </w:r>
    </w:p>
    <w:p>
      <w:pPr>
        <w:spacing w:after="60"/>
      </w:pPr>
      <w:r>
        <w:rPr>
          <w:rFonts w:ascii="Cambria" w:cs="Cambria" w:eastAsia="Cambria" w:hAnsi="Cambria"/>
          <w:b/>
          <w:bCs/>
          <w:color w:val="14181D"/>
          <w:sz w:val="60"/>
          <w:szCs w:val="60"/>
        </w:rPr>
        <w:t xml:space="preserve">Parking notice</w:t>
      </w:r>
    </w:p>
    <w:p>
      <w:pPr>
        <w:pBdr>
          <w:bottom w:val="single" w:color="14181D" w:sz="12" w:space="8"/>
        </w:pBdr>
        <w:spacing w:after="40"/>
      </w:pPr>
      <w:r>
        <w:rPr>
          <w:rFonts w:ascii="Calibri" w:cs="Calibri" w:eastAsia="Calibri" w:hAnsi="Calibri"/>
          <w:color w:val="4A5460"/>
          <w:sz w:val="24"/>
          <w:szCs w:val="24"/>
        </w:rPr>
        <w:t xml:space="preserve">A courtesy notice about where this vehicle is parked.</w:t>
      </w:r>
    </w:p>
    <w:p>
      <w:pPr>
        <w:spacing w:after="160" w:before="60"/>
        <w:jc w:val="right"/>
      </w:pPr>
      <w:r>
        <w:rPr>
          <w:rFonts w:ascii="Calibri" w:cs="Calibri" w:eastAsia="Calibri" w:hAnsi="Calibri"/>
          <w:b/>
          <w:bCs/>
          <w:color w:val="1F4E79"/>
          <w:spacing w:val="30"/>
          <w:sz w:val="18"/>
          <w:szCs w:val="18"/>
        </w:rPr>
        <w:t xml:space="preserve">FORM G</w:t>
      </w:r>
    </w:p>
    <w:tbl>
      <w:tblPr>
        <w:tblW w:type="pct" w:w="100%"/>
        <w:tblBorders>
          <w:top w:val="none" w:color="FFFFFF" w:sz="0"/>
          <w:left w:val="single" w:color="9A7A20" w:sz="18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DF6E3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 w:line="264"/>
            </w:pPr>
            <w:r>
              <w:rPr>
                <w:rFonts w:ascii="Calibri" w:cs="Calibri" w:eastAsia="Calibri" w:hAnsi="Calibri"/>
                <w:b/>
                <w:bCs/>
                <w:color w:val="14181D"/>
                <w:sz w:val="21"/>
                <w:szCs w:val="21"/>
              </w:rPr>
              <w:t xml:space="preserve">This is not a fine, and nothing has been decided.</w:t>
            </w:r>
          </w:p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14181D"/>
                <w:sz w:val="21"/>
                <w:szCs w:val="21"/>
              </w:rPr>
              <w:t xml:space="preserve">No penalty attaches to this notice, no time limit starts from it, and nobody has found that any rule has been broken. It is here so you know there may be a problem while there is still time to deal with it yourself.</w:t>
            </w:r>
          </w:p>
        </w:tc>
      </w:tr>
    </w:tbl>
    <w:p>
      <w:pPr>
        <w:spacing w:after="160"/>
      </w:pPr>
    </w:p>
    <w:tbl>
      <w:tblPr>
        <w:tblW w:type="pct" w:w="100%"/>
        <w:tblBorders>
          <w:top w:val="single" w:color="C9C6BE" w:sz="4"/>
          <w:left w:val="single" w:color="C9C6BE" w:sz="4"/>
          <w:bottom w:val="single" w:color="C9C6BE" w:sz="4"/>
          <w:right w:val="single" w:color="C9C6BE" w:sz="4"/>
          <w:insideH w:val="single" w:color="auto" w:sz="4"/>
          <w:insideV w:val="single" w:color="auto" w:sz="4"/>
        </w:tblBorders>
      </w:tblPr>
      <w:tblGrid>
        <w:gridCol w:w="3600"/>
        <w:gridCol w:w="6000"/>
      </w:tblGrid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Registration and state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Date and time this notice was placed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Bay or location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Placed by (name)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</w:tbl>
    <w:p>
      <w:pPr>
        <w:spacing w:after="80" w:before="240"/>
      </w:pPr>
      <w:r>
        <w:rPr>
          <w:rFonts w:ascii="Calibri" w:cs="Calibri" w:eastAsia="Calibri" w:hAnsi="Calibri"/>
          <w:b/>
          <w:bCs/>
          <w:color w:val="4A5460"/>
          <w:spacing w:val="20"/>
          <w:sz w:val="16"/>
          <w:szCs w:val="16"/>
        </w:rPr>
        <w:t xml:space="preserve">WHY THIS NOTICE IS ON YOUR VEHICLE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This is a </w:t>
      </w:r>
      <w:r>
        <w:rPr>
          <w:rFonts w:ascii="Calibri" w:cs="Calibri" w:eastAsia="Calibri" w:hAnsi="Calibri"/>
          <w:b/>
          <w:bCs/>
          <w:color w:val="14181D"/>
          <w:sz w:val="20"/>
          <w:szCs w:val="20"/>
        </w:rPr>
        <w:t xml:space="preserve">visitor bay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, and the 24 hours a visitor is allowed appears to have passed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This is a </w:t>
      </w:r>
      <w:r>
        <w:rPr>
          <w:rFonts w:ascii="Calibri" w:cs="Calibri" w:eastAsia="Calibri" w:hAnsi="Calibri"/>
          <w:b/>
          <w:bCs/>
          <w:color w:val="14181D"/>
          <w:sz w:val="20"/>
          <w:szCs w:val="20"/>
        </w:rPr>
        <w:t xml:space="preserve">visitor bay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, and this vehicle appears to belong to a resident rather than a visitor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This bay is </w:t>
      </w:r>
      <w:r>
        <w:rPr>
          <w:rFonts w:ascii="Calibri" w:cs="Calibri" w:eastAsia="Calibri" w:hAnsi="Calibri"/>
          <w:b/>
          <w:bCs/>
          <w:color w:val="14181D"/>
          <w:sz w:val="20"/>
          <w:szCs w:val="20"/>
        </w:rPr>
        <w:t xml:space="preserve">allocated to a particular lot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, and this vehicle does not appear to belong to it</w:t>
      </w:r>
    </w:p>
    <w:p>
      <w:pPr>
        <w:pBdr>
          <w:bottom w:val="single" w:color="C9C6BE" w:sz="2" w:space="6"/>
        </w:pBd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This vehicle is </w:t>
      </w:r>
      <w:r>
        <w:rPr>
          <w:rFonts w:ascii="Calibri" w:cs="Calibri" w:eastAsia="Calibri" w:hAnsi="Calibri"/>
          <w:b/>
          <w:bCs/>
          <w:color w:val="14181D"/>
          <w:sz w:val="20"/>
          <w:szCs w:val="20"/>
        </w:rPr>
        <w:t xml:space="preserve">obstructing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 access, a bin area, a fire exit or another bay</w:t>
      </w:r>
    </w:p>
    <w:p>
      <w:pPr>
        <w:spacing w:after="80" w:before="80"/>
        <w:ind w:left="200" w:hanging="200"/>
      </w:pPr>
      <w:r>
        <w:rPr>
          <w:rFonts w:ascii="Calibri" w:cs="Calibri" w:eastAsia="Calibri" w:hAnsi="Calibri"/>
          <w:color w:val="14181D"/>
          <w:sz w:val="24"/>
          <w:szCs w:val="24"/>
        </w:rPr>
        <w:t xml:space="preserve">☐   </w:t>
      </w:r>
      <w:r>
        <w:rPr>
          <w:rFonts w:ascii="Calibri" w:cs="Calibri" w:eastAsia="Calibri" w:hAnsi="Calibri"/>
          <w:color w:val="14181D"/>
          <w:sz w:val="20"/>
          <w:szCs w:val="20"/>
        </w:rPr>
        <w:t xml:space="preserve">Other — written here</w:t>
      </w:r>
    </w:p>
    <w:p>
      <w:pPr>
        <w:spacing w:after="6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pBdr>
          <w:bottom w:val="single" w:color="C9C6BE" w:sz="4" w:space="2"/>
        </w:pBdr>
        <w:spacing w:after="0" w:before="200"/>
      </w:pPr>
    </w:p>
    <w:p>
      <w:pPr>
        <w:spacing w:after="160"/>
      </w:pPr>
    </w:p>
    <w:p>
      <w:pPr>
        <w:spacing w:after="120"/>
      </w:pPr>
    </w:p>
    <w:p>
      <w:pPr>
        <w:spacing w:after="120" w:before="320"/>
      </w:pPr>
      <w:r>
        <w:rPr>
          <w:rFonts w:ascii="Cambria" w:cs="Cambria" w:eastAsia="Cambria" w:hAnsi="Cambria"/>
          <w:b/>
          <w:bCs/>
          <w:color w:val="14181D"/>
          <w:sz w:val="28"/>
          <w:szCs w:val="28"/>
        </w:rPr>
        <w:t xml:space="preserve">What to do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Calibri" w:cs="Calibri" w:eastAsia="Calibri" w:hAnsi="Calibri"/>
          <w:b/>
          <w:bCs/>
          <w:color w:val="14181D"/>
          <w:sz w:val="21"/>
          <w:szCs w:val="21"/>
        </w:rPr>
        <w:t xml:space="preserve">If you are visiting somebody here</w:t>
      </w:r>
      <w:r>
        <w:rPr>
          <w:rFonts w:ascii="Calibri" w:cs="Calibri" w:eastAsia="Calibri" w:hAnsi="Calibri"/>
          <w:color w:val="14181D"/>
          <w:sz w:val="21"/>
          <w:szCs w:val="21"/>
        </w:rPr>
        <w:t xml:space="preserve">, ask them to log the visit with the body corporate. By-law 2.5 allows a visitor 24 hours in a visitor bay. Beyond that they need to apply, and an application is not an approval.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Calibri" w:cs="Calibri" w:eastAsia="Calibri" w:hAnsi="Calibri"/>
          <w:b/>
          <w:bCs/>
          <w:color w:val="14181D"/>
          <w:sz w:val="21"/>
          <w:szCs w:val="21"/>
        </w:rPr>
        <w:t xml:space="preserve">If you live here</w:t>
      </w:r>
      <w:r>
        <w:rPr>
          <w:rFonts w:ascii="Calibri" w:cs="Calibri" w:eastAsia="Calibri" w:hAnsi="Calibri"/>
          <w:color w:val="14181D"/>
          <w:sz w:val="21"/>
          <w:szCs w:val="21"/>
        </w:rPr>
        <w:t xml:space="preserve">, please move the vehicle to a bay you are entitled to use. The 24-hour visitor period is not a grace period for residents — a resident’s car in a visitor bay is in breach from the moment it is parked there, even if a guest is using the resident’s own space.</w:t>
      </w:r>
    </w:p>
    <w:p>
      <w:pPr>
        <w:pStyle w:val="ListParagraph"/>
        <w:numPr>
          <w:ilvl w:val="0"/>
          <w:numId w:val="2"/>
        </w:numPr>
        <w:spacing w:after="60" w:line="264"/>
      </w:pPr>
      <w:r>
        <w:rPr>
          <w:rFonts w:ascii="Calibri" w:cs="Calibri" w:eastAsia="Calibri" w:hAnsi="Calibri"/>
          <w:b/>
          <w:bCs/>
          <w:color w:val="14181D"/>
          <w:sz w:val="21"/>
          <w:szCs w:val="21"/>
        </w:rPr>
        <w:t xml:space="preserve">If you think this notice is wrong</w:t>
      </w:r>
      <w:r>
        <w:rPr>
          <w:rFonts w:ascii="Calibri" w:cs="Calibri" w:eastAsia="Calibri" w:hAnsi="Calibri"/>
          <w:color w:val="14181D"/>
          <w:sz w:val="21"/>
          <w:szCs w:val="21"/>
        </w:rPr>
        <w:t xml:space="preserve">, say so. Use the contact below. It is far easier to correct now than after anything else has happened.</w:t>
      </w:r>
    </w:p>
    <w:p>
      <w:pPr>
        <w:spacing w:after="160"/>
      </w:pPr>
    </w:p>
    <w:tbl>
      <w:tblPr>
        <w:tblW w:type="pct" w:w="100%"/>
        <w:tblBorders>
          <w:top w:val="none" w:color="FFFFFF" w:sz="0"/>
          <w:left w:val="single" w:color="1F4E79" w:sz="18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AF0F6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20" w:line="264"/>
            </w:pPr>
            <w:r>
              <w:rPr>
                <w:rFonts w:ascii="Calibri" w:cs="Calibri" w:eastAsia="Calibri" w:hAnsi="Calibri"/>
                <w:b/>
                <w:bCs/>
                <w:color w:val="14181D"/>
                <w:sz w:val="21"/>
                <w:szCs w:val="21"/>
              </w:rPr>
              <w:t xml:space="preserve">What happens if the vehicle stays.</w:t>
            </w:r>
          </w:p>
          <w:p>
            <w:pPr>
              <w:spacing w:after="0" w:line="264"/>
            </w:pPr>
            <w:r>
              <w:rPr>
                <w:rFonts w:ascii="Calibri" w:cs="Calibri" w:eastAsia="Calibri" w:hAnsi="Calibri"/>
                <w:color w:val="14181D"/>
                <w:sz w:val="21"/>
                <w:szCs w:val="21"/>
              </w:rPr>
              <w:t xml:space="preserve">Nothing automatic, and nothing quickly. The matter may be reported to the body corporate Committee, which is the only body that can decide a rule has been broken. The onsite manager cannot make that decision and neither can this notice. If a vehicle is ever removed, it is after a recorded decision of the Committee, and under the towing signs at the entry and throughout the complex.</w:t>
            </w:r>
          </w:p>
        </w:tc>
      </w:tr>
    </w:tbl>
    <w:p>
      <w:pPr>
        <w:spacing w:after="160"/>
      </w:pP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4A5460"/>
          <w:spacing w:val="20"/>
          <w:sz w:val="16"/>
          <w:szCs w:val="16"/>
        </w:rPr>
        <w:t xml:space="preserve">QUESTIONS ABOUT THIS NOTICE GO TO</w:t>
      </w:r>
    </w:p>
    <w:tbl>
      <w:tblPr>
        <w:tblW w:type="pct" w:w="100%"/>
        <w:tblBorders>
          <w:top w:val="single" w:color="C9C6BE" w:sz="4"/>
          <w:left w:val="single" w:color="C9C6BE" w:sz="4"/>
          <w:bottom w:val="single" w:color="C9C6BE" w:sz="4"/>
          <w:right w:val="single" w:color="C9C6BE" w:sz="4"/>
          <w:insideH w:val="single" w:color="auto" w:sz="4"/>
          <w:insideV w:val="single" w:color="auto" w:sz="4"/>
        </w:tblBorders>
      </w:tblPr>
      <w:tblGrid>
        <w:gridCol w:w="3600"/>
        <w:gridCol w:w="6000"/>
      </w:tblGrid>
      <w:tr>
        <w:trPr>
          <w:trHeight w:val="440" w:hRule="atLeast"/>
        </w:trPr>
        <w:tc>
          <w:tcPr>
            <w:tcW w:type="dxa" w:w="3600"/>
            <w:shd w:fill="F2F1ED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4A5460"/>
                <w:sz w:val="19"/>
                <w:szCs w:val="19"/>
              </w:rPr>
              <w:t xml:space="preserve">Body corporate contact</w:t>
            </w:r>
          </w:p>
        </w:tc>
        <w:tc>
          <w:tcPr>
            <w:tcW w:type="dxa" w:w="6000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/>
        </w:tc>
      </w:tr>
    </w:tbl>
    <w:p>
      <w:pPr>
        <w:spacing w:after="120" w:line="264"/>
      </w:pPr>
      <w:r>
        <w:rPr>
          <w:rFonts w:ascii="Calibri" w:cs="Calibri" w:eastAsia="Calibri" w:hAnsi="Calibri"/>
          <w:color w:val="4A5460"/>
          <w:sz w:val="18"/>
          <w:szCs w:val="18"/>
        </w:rPr>
        <w:t xml:space="preserve">Not to the onsite manager, who records what is seen and decides nothing.</w:t>
      </w:r>
    </w:p>
    <w:p>
      <w:pPr>
        <w:spacing w:after="160"/>
      </w:pPr>
    </w:p>
    <w:p>
      <w:pPr>
        <w:spacing w:after="80" w:before="240"/>
      </w:pPr>
      <w:r>
        <w:rPr>
          <w:rFonts w:ascii="Calibri" w:cs="Calibri" w:eastAsia="Calibri" w:hAnsi="Calibri"/>
          <w:b/>
          <w:bCs/>
          <w:color w:val="4A5460"/>
          <w:spacing w:val="20"/>
          <w:sz w:val="16"/>
          <w:szCs w:val="16"/>
        </w:rPr>
        <w:t xml:space="preserve">FOR THE PERSON PLACING THIS NOTICE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b/>
          <w:bCs/>
          <w:color w:val="14181D"/>
          <w:sz w:val="21"/>
          <w:szCs w:val="21"/>
        </w:rPr>
        <w:t xml:space="preserve">Under the wiper blade, in a clear plastic sleeve.</w:t>
      </w:r>
      <w:r>
        <w:rPr>
          <w:rFonts w:ascii="Calibri" w:cs="Calibri" w:eastAsia="Calibri" w:hAnsi="Calibri"/>
          <w:color w:val="14181D"/>
          <w:sz w:val="21"/>
          <w:szCs w:val="21"/>
        </w:rPr>
        <w:t xml:space="preserve"> Never adhesive, tape or anything that marks the vehicle — that is damage to somebody else’s property, and it turns a parking matter into a claim against the scheme.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b/>
          <w:bCs/>
          <w:color w:val="14181D"/>
          <w:sz w:val="21"/>
          <w:szCs w:val="21"/>
        </w:rPr>
        <w:t xml:space="preserve">Photograph it in place before you walk away.</w:t>
      </w:r>
      <w:r>
        <w:rPr>
          <w:rFonts w:ascii="Calibri" w:cs="Calibri" w:eastAsia="Calibri" w:hAnsi="Calibri"/>
          <w:color w:val="14181D"/>
          <w:sz w:val="21"/>
          <w:szCs w:val="21"/>
        </w:rPr>
        <w:t xml:space="preserve"> One wide photograph showing the notice, the vehicle, its registration and the bay. A notice nobody photographed is a notice the owner can say was never left.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b/>
          <w:bCs/>
          <w:color w:val="14181D"/>
          <w:sz w:val="21"/>
          <w:szCs w:val="21"/>
        </w:rPr>
        <w:t xml:space="preserve">Do not open, enter or touch the vehicle</w:t>
      </w:r>
      <w:r>
        <w:rPr>
          <w:rFonts w:ascii="Calibri" w:cs="Calibri" w:eastAsia="Calibri" w:hAnsi="Calibri"/>
          <w:color w:val="14181D"/>
          <w:sz w:val="21"/>
          <w:szCs w:val="21"/>
        </w:rPr>
        <w:t xml:space="preserve">, and do not photograph anybody inside it.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b/>
          <w:bCs/>
          <w:color w:val="14181D"/>
          <w:sz w:val="21"/>
          <w:szCs w:val="21"/>
        </w:rPr>
        <w:t xml:space="preserve">Fill in two copies</w:t>
      </w:r>
      <w:r>
        <w:rPr>
          <w:rFonts w:ascii="Calibri" w:cs="Calibri" w:eastAsia="Calibri" w:hAnsi="Calibri"/>
          <w:color w:val="14181D"/>
          <w:sz w:val="21"/>
          <w:szCs w:val="21"/>
        </w:rPr>
        <w:t xml:space="preserve"> — one goes on the vehicle, one is yours. Enter it in the application, or file your copy, the same day.</w:t>
      </w:r>
    </w:p>
    <w:p>
      <w:pPr>
        <w:spacing w:after="0" w:before="0" w:line="20"/>
      </w:pPr>
      <w:r>
        <w:rPr>
          <w:sz w:val="2"/>
          <w:szCs w:val="2"/>
        </w:rPr>
        <w:t xml:space="preserve"/>
      </w:r>
    </w:p>
    <w:sectPr>
      <w:headerReference w:type="default" r:id="rId7"/>
      <w:footerReference w:type="default" r:id="rId8"/>
      <w:pgSz w:w="11905" w:h="16837" w:orient="portrait"/>
      <w:pgMar w:top="1133" w:right="1020" w:bottom="1020" w:left="10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Calibri" w:cs="Calibri" w:eastAsia="Calibri" w:hAnsi="Calibri"/>
        <w:color w:val="4A5460"/>
        <w:sz w:val="15"/>
        <w:szCs w:val="15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C6BE" w:sz="4" w:space="6"/>
      </w:pBdr>
      <w:spacing w:after="200"/>
    </w:pPr>
    <w:r>
      <w:rPr>
        <w:rFonts w:ascii="Calibri" w:cs="Calibri" w:eastAsia="Calibri" w:hAnsi="Calibri"/>
        <w:color w:val="4A5460"/>
        <w:sz w:val="15"/>
        <w:szCs w:val="15"/>
      </w:rPr>
      <w:t xml:space="preserve">Form G — Parking notice — to leave on a vehicle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80" w:hanging="300"/>
      </w:pPr>
      <w:rPr>
        <w:rFonts w:ascii="Calibri" w:cs="Calibri" w:eastAsia="Calibri" w:hAnsi="Calibri"/>
        <w:b/>
        <w:bCs/>
        <w:color w:val="1F4E79"/>
        <w:sz w:val="21"/>
        <w:szCs w:val="21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D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ListParagraph">
    <w:name w:val="List Paragraph"/>
    <w:basedOn w:val="Normal"/>
    <w:qFormat/>
    <w:pPr>
      <w:spacing w:after="60" w:line="264"/>
    </w:p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G — Parking notice — to leave on a vehicle</dc:title>
  <dc:creator>Parking and towing administration</dc:creator>
  <dc:description>Paper fallback procedure for when the parking system is unavailable.</dc:description>
  <cp:lastModifiedBy>Un-named</cp:lastModifiedBy>
  <cp:revision>1</cp:revision>
  <dcterms:created xsi:type="dcterms:W3CDTF">2026-08-23T09:49:28.896Z</dcterms:created>
  <dcterms:modified xsi:type="dcterms:W3CDTF">2026-08-23T09:49:28.896Z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